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-978408</wp:posOffset>
            </wp:positionH>
            <wp:positionV relativeFrom="paragraph">
              <wp:posOffset>0</wp:posOffset>
            </wp:positionV>
            <wp:extent cx="670560" cy="100584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278879" cy="101193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8879" cy="1011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1" w:lineRule="auto"/>
        <w:ind w:left="2607" w:right="3083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ACTIVIDAD: UTILIZAR LOS PUNTOS CARDINALES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" w:right="63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Ayude a Jaime a celebrar el cumpleaños de Sofía. Para eso, deberá recoger la torta, el regalo y los globos. Siga la línea más oscura para obtenerlos. En las líneas de abajo, describa cómo pudo llegar Jaime donde su amiga y ¡hacerle una fiesta!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890016</wp:posOffset>
            </wp:positionH>
            <wp:positionV relativeFrom="paragraph">
              <wp:posOffset>254976</wp:posOffset>
            </wp:positionV>
            <wp:extent cx="4453128" cy="3218688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3128" cy="3218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39" w:right="60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Rellene los espacios con el número de cuadrados que Jaime debe avanzar y hacia dónde. La primera parte está escrita, pero luego usted debe escribirlo con sus propias palabras para que pueda llegar al  cumpleaños de Sofía.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91"/>
        </w:tabs>
        <w:spacing w:after="0" w:before="200" w:line="240" w:lineRule="auto"/>
        <w:ind w:left="18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Primero, Jaime  debe  avanzar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aabc5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cuadrado hacia el</w:t>
        <w:tab/>
        <w:t xml:space="preserve">Luego, deberá seguir hacia el</w:t>
      </w:r>
    </w:p>
    <w:p w:rsidR="00000000" w:rsidDel="00000000" w:rsidP="00000000" w:rsidRDefault="00000000" w:rsidRPr="00000000" w14:paraId="0000000C">
      <w:pPr>
        <w:spacing w:before="134" w:line="360" w:lineRule="auto"/>
        <w:ind w:left="139" w:right="603" w:firstLine="0"/>
        <w:jc w:val="both"/>
        <w:rPr>
          <w:sz w:val="22"/>
          <w:szCs w:val="22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</w:t>
      </w:r>
      <w:r w:rsidDel="00000000" w:rsidR="00000000" w:rsidRPr="00000000">
        <w:rPr>
          <w:sz w:val="22"/>
          <w:szCs w:val="22"/>
          <w:rtl w:val="0"/>
        </w:rPr>
        <w:t xml:space="preserve">por </w:t>
      </w: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 </w:t>
      </w:r>
      <w:r w:rsidDel="00000000" w:rsidR="00000000" w:rsidRPr="00000000">
        <w:rPr>
          <w:sz w:val="22"/>
          <w:szCs w:val="22"/>
          <w:rtl w:val="0"/>
        </w:rPr>
        <w:t xml:space="preserve">cuadrados y de ahí doblar al </w:t>
      </w: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 </w:t>
      </w:r>
      <w:r w:rsidDel="00000000" w:rsidR="00000000" w:rsidRPr="00000000">
        <w:rPr>
          <w:sz w:val="22"/>
          <w:szCs w:val="22"/>
          <w:rtl w:val="0"/>
        </w:rPr>
        <w:t xml:space="preserve">por </w:t>
      </w: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 </w:t>
      </w:r>
      <w:r w:rsidDel="00000000" w:rsidR="00000000" w:rsidRPr="00000000">
        <w:rPr>
          <w:sz w:val="22"/>
          <w:szCs w:val="22"/>
          <w:rtl w:val="0"/>
        </w:rPr>
        <w:t xml:space="preserve">cuadrados hasta llegar al REGALO. (Ahora continúe usted con la redacción)</w:t>
      </w:r>
    </w:p>
    <w:p w:rsidR="00000000" w:rsidDel="00000000" w:rsidP="00000000" w:rsidRDefault="00000000" w:rsidRPr="00000000" w14:paraId="0000000D">
      <w:pPr>
        <w:spacing w:before="202" w:lineRule="auto"/>
        <w:ind w:left="139" w:right="0" w:firstLine="0"/>
        <w:jc w:val="left"/>
        <w:rPr>
          <w:sz w:val="16"/>
          <w:szCs w:val="16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139" w:right="0" w:firstLine="0"/>
        <w:jc w:val="left"/>
        <w:rPr>
          <w:sz w:val="16"/>
          <w:szCs w:val="16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ind w:left="139" w:right="0" w:firstLine="0"/>
        <w:jc w:val="left"/>
        <w:rPr>
          <w:sz w:val="16"/>
          <w:szCs w:val="16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139" w:right="0" w:firstLine="0"/>
        <w:jc w:val="left"/>
        <w:rPr>
          <w:sz w:val="16"/>
          <w:szCs w:val="16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139" w:right="0" w:firstLine="0"/>
        <w:jc w:val="left"/>
        <w:rPr>
          <w:sz w:val="16"/>
          <w:szCs w:val="16"/>
        </w:rPr>
      </w:pPr>
      <w:r w:rsidDel="00000000" w:rsidR="00000000" w:rsidRPr="00000000">
        <w:rPr>
          <w:color w:val="4aabc5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139" w:right="0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style="position:absolute;margin-left:463.2pt;margin-top:18.76692913385827pt;width:17.05pt;height:16.8pt;mso-position-horizontal-relative:margin;mso-position-vertical-relative:text;z-index:-251655168;mso-wrap-distance-left:0;mso-wrap-distance-right:0;mso-position-horizontal:absolute;mso-position-vertical:absolute;" coordsize="341,336" coordorigin="10824,375">
            <v:shape style="position:absolute;left:10824;top:375;width:341;height:336" stroked="false" type="#_x0000_t75">
              <v:imagedata r:id="rId1" o:title=""/>
            </v:shape>
            <v:shapetype id="_x0000_t202" coordsize="21600,21600" o:spt="202.0" path="m,l,21600r21600,l21600,xe">
              <v:stroke joinstyle="miter"/>
              <v:path o:connecttype="rect" gradientshapeok="t"/>
            </v:shapetype>
            <v:shape style="position:absolute;left:10824;top:375;width:341;height:336" filled="false" stroked="false" type="#_x0000_t202">
              <v:textbox inset="0,0,0,0">
                <w:txbxContent>
                  <w:p w:rsidR="00000000" w:rsidDel="00000000" w:rsidP="00000000" w:rsidRDefault="00000000" w:rsidRPr="00000000">
                    <w:pPr>
                      <w:spacing w:before="16"/>
                      <w:ind w:left="120" w:right="0" w:firstLine="0"/>
                      <w:jc w:val="left"/>
                      <w:rPr>
                        <w:sz w:val="22"/>
                      </w:rPr>
                    </w:pPr>
                    <w:r w:rsidDel="00000000" w:rsidR="00000000" w:rsidRPr="00000000">
                      <w:rPr>
                        <w:color w:val="ffffff"/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</w:p>
    <w:sectPr>
      <w:pgSz w:h="15840" w:w="12240"/>
      <w:pgMar w:bottom="0" w:top="0" w:left="1560" w:right="5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